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7277" w14:textId="0FA11E72" w:rsidR="00E15ADE" w:rsidRPr="007F1666" w:rsidRDefault="00E15ADE" w:rsidP="00E15ADE">
      <w:pPr>
        <w:jc w:val="center"/>
        <w:rPr>
          <w:rFonts w:ascii="Helvetica" w:hAnsi="Helvetica"/>
          <w:b/>
          <w:bCs/>
        </w:rPr>
      </w:pPr>
      <w:r w:rsidRPr="00E15ADE">
        <w:rPr>
          <w:rFonts w:ascii="Helvetica" w:hAnsi="Helvetica"/>
          <w:b/>
          <w:bCs/>
        </w:rPr>
        <w:t>ISILS XI</w:t>
      </w:r>
      <w:r w:rsidRPr="007F1666">
        <w:rPr>
          <w:rFonts w:ascii="Helvetica" w:hAnsi="Helvetica"/>
          <w:b/>
          <w:bCs/>
        </w:rPr>
        <w:t>I</w:t>
      </w:r>
      <w:r w:rsidRPr="00E15ADE">
        <w:rPr>
          <w:rFonts w:ascii="Helvetica" w:hAnsi="Helvetica"/>
          <w:b/>
          <w:bCs/>
        </w:rPr>
        <w:t xml:space="preserve"> Conference</w:t>
      </w:r>
      <w:r w:rsidRPr="007F1666">
        <w:rPr>
          <w:rFonts w:ascii="Helvetica" w:hAnsi="Helvetica"/>
          <w:b/>
          <w:bCs/>
        </w:rPr>
        <w:t xml:space="preserve"> (2028)</w:t>
      </w:r>
    </w:p>
    <w:p w14:paraId="07234F14" w14:textId="7BEB2403" w:rsidR="00E15ADE" w:rsidRPr="00E15ADE" w:rsidRDefault="00E15ADE" w:rsidP="00E15ADE">
      <w:pPr>
        <w:jc w:val="center"/>
        <w:rPr>
          <w:rFonts w:ascii="Helvetica" w:hAnsi="Helvetica"/>
          <w:b/>
          <w:bCs/>
        </w:rPr>
      </w:pPr>
      <w:r w:rsidRPr="00E15ADE">
        <w:rPr>
          <w:rFonts w:ascii="Helvetica" w:hAnsi="Helvetica"/>
          <w:b/>
          <w:bCs/>
        </w:rPr>
        <w:t>Host Institution Proposal Checklist</w:t>
      </w:r>
    </w:p>
    <w:p w14:paraId="7B0995FD" w14:textId="77777777" w:rsidR="00E15ADE" w:rsidRPr="007F1666" w:rsidRDefault="00E15ADE" w:rsidP="00E15ADE">
      <w:pPr>
        <w:rPr>
          <w:rFonts w:ascii="Helvetica" w:hAnsi="Helvetica"/>
        </w:rPr>
      </w:pPr>
    </w:p>
    <w:p w14:paraId="709D5C00" w14:textId="3319ACDE" w:rsidR="00E15ADE" w:rsidRPr="00E15ADE" w:rsidRDefault="00E15ADE" w:rsidP="00E15ADE">
      <w:pPr>
        <w:rPr>
          <w:rFonts w:ascii="Helvetica" w:hAnsi="Helvetica"/>
          <w:b/>
          <w:bCs/>
        </w:rPr>
      </w:pPr>
      <w:r w:rsidRPr="00E15ADE">
        <w:rPr>
          <w:rFonts w:ascii="Helvetica" w:hAnsi="Helvetica"/>
          <w:b/>
          <w:bCs/>
        </w:rPr>
        <w:t>1. Basic Information</w:t>
      </w:r>
    </w:p>
    <w:p w14:paraId="5FDF4C82" w14:textId="30B52422" w:rsidR="00E15ADE" w:rsidRPr="00E15ADE" w:rsidRDefault="00E15ADE" w:rsidP="00E15ADE">
      <w:pPr>
        <w:pStyle w:val="ListParagraph"/>
        <w:numPr>
          <w:ilvl w:val="0"/>
          <w:numId w:val="5"/>
        </w:numPr>
        <w:rPr>
          <w:rFonts w:ascii="Helvetica" w:hAnsi="Helvetica"/>
        </w:rPr>
      </w:pPr>
      <w:r w:rsidRPr="00E15ADE">
        <w:rPr>
          <w:rFonts w:ascii="Helvetica" w:hAnsi="Helvetica"/>
        </w:rPr>
        <w:t>Host Institution:</w:t>
      </w:r>
    </w:p>
    <w:p w14:paraId="1486EF45" w14:textId="77777777" w:rsidR="00E15ADE" w:rsidRPr="00E15ADE" w:rsidRDefault="00E15ADE" w:rsidP="00E15ADE">
      <w:pPr>
        <w:pStyle w:val="ListParagraph"/>
        <w:rPr>
          <w:rFonts w:ascii="Helvetica" w:hAnsi="Helvetica"/>
        </w:rPr>
      </w:pPr>
      <w:r w:rsidRPr="00E15ADE">
        <w:rPr>
          <w:rFonts w:ascii="Helvetica" w:hAnsi="Helvetica"/>
        </w:rPr>
        <w:t>(University / Research Institute name)</w:t>
      </w:r>
    </w:p>
    <w:p w14:paraId="1795EDF4" w14:textId="68224190" w:rsidR="00E15ADE" w:rsidRPr="00E15ADE" w:rsidRDefault="00E15ADE" w:rsidP="00E15ADE">
      <w:pPr>
        <w:pStyle w:val="ListParagraph"/>
        <w:numPr>
          <w:ilvl w:val="0"/>
          <w:numId w:val="5"/>
        </w:numPr>
        <w:rPr>
          <w:rFonts w:ascii="Helvetica" w:hAnsi="Helvetica"/>
        </w:rPr>
      </w:pPr>
      <w:r w:rsidRPr="00E15ADE">
        <w:rPr>
          <w:rFonts w:ascii="Helvetica" w:hAnsi="Helvetica"/>
        </w:rPr>
        <w:t>Organizing Team:</w:t>
      </w:r>
    </w:p>
    <w:p w14:paraId="6DD672D8" w14:textId="77777777" w:rsidR="00E15ADE" w:rsidRPr="007F1666" w:rsidRDefault="00E15ADE" w:rsidP="00E15ADE">
      <w:pPr>
        <w:pStyle w:val="ListParagraph"/>
        <w:rPr>
          <w:rFonts w:ascii="Helvetica" w:hAnsi="Helvetica"/>
        </w:rPr>
      </w:pPr>
      <w:r w:rsidRPr="00E15ADE">
        <w:rPr>
          <w:rFonts w:ascii="Helvetica" w:hAnsi="Helvetica"/>
        </w:rPr>
        <w:t>(Names, titles, emails, phone numbers)</w:t>
      </w:r>
    </w:p>
    <w:p w14:paraId="1341C783" w14:textId="77777777" w:rsidR="00E15ADE" w:rsidRPr="007F1666" w:rsidRDefault="00E15ADE" w:rsidP="00E15ADE">
      <w:pPr>
        <w:pStyle w:val="ListParagraph"/>
        <w:rPr>
          <w:rFonts w:ascii="Helvetica" w:hAnsi="Helvetica"/>
        </w:rPr>
      </w:pPr>
    </w:p>
    <w:p w14:paraId="7CE0D8C1" w14:textId="77777777" w:rsidR="00961473" w:rsidRPr="007F1666" w:rsidRDefault="00961473" w:rsidP="00E15ADE">
      <w:pPr>
        <w:pStyle w:val="ListParagraph"/>
        <w:rPr>
          <w:rFonts w:ascii="Helvetica" w:hAnsi="Helvetica"/>
        </w:rPr>
      </w:pPr>
    </w:p>
    <w:p w14:paraId="5700B411" w14:textId="77777777" w:rsidR="00E15ADE" w:rsidRPr="00E15ADE" w:rsidRDefault="00E15ADE" w:rsidP="00E15ADE">
      <w:pPr>
        <w:rPr>
          <w:rFonts w:ascii="Helvetica" w:hAnsi="Helvetica"/>
          <w:b/>
          <w:bCs/>
        </w:rPr>
      </w:pPr>
      <w:r w:rsidRPr="00E15ADE">
        <w:rPr>
          <w:rFonts w:ascii="Helvetica" w:hAnsi="Helvetica"/>
          <w:b/>
          <w:bCs/>
        </w:rPr>
        <w:t>2. Proposed Dates</w:t>
      </w:r>
    </w:p>
    <w:p w14:paraId="5108C3B8" w14:textId="2C585C6E" w:rsidR="00E15ADE" w:rsidRPr="00E15ADE" w:rsidRDefault="00E15ADE" w:rsidP="00E15ADE">
      <w:pPr>
        <w:pStyle w:val="ListParagraph"/>
        <w:numPr>
          <w:ilvl w:val="0"/>
          <w:numId w:val="5"/>
        </w:numPr>
        <w:rPr>
          <w:rFonts w:ascii="Helvetica" w:hAnsi="Helvetica"/>
        </w:rPr>
      </w:pPr>
      <w:r w:rsidRPr="00E15ADE">
        <w:rPr>
          <w:rFonts w:ascii="Helvetica" w:hAnsi="Helvetica"/>
        </w:rPr>
        <w:t>Suggest 2–3 possible date ranges in 2028</w:t>
      </w:r>
    </w:p>
    <w:p w14:paraId="584957FD" w14:textId="1BFAC738" w:rsidR="00E15ADE" w:rsidRPr="00E15ADE" w:rsidRDefault="00E15ADE" w:rsidP="00E15ADE">
      <w:pPr>
        <w:ind w:firstLine="720"/>
        <w:rPr>
          <w:rFonts w:ascii="Helvetica" w:hAnsi="Helvetica"/>
        </w:rPr>
      </w:pPr>
      <w:r w:rsidRPr="00E15ADE">
        <w:rPr>
          <w:rFonts w:ascii="Helvetica" w:hAnsi="Helvetica"/>
        </w:rPr>
        <w:t>Avoid:</w:t>
      </w:r>
    </w:p>
    <w:p w14:paraId="10C15F34" w14:textId="77777777" w:rsidR="00E15ADE" w:rsidRPr="00E15ADE" w:rsidRDefault="00E15ADE" w:rsidP="00E15ADE">
      <w:pPr>
        <w:pStyle w:val="ListParagraph"/>
        <w:numPr>
          <w:ilvl w:val="0"/>
          <w:numId w:val="6"/>
        </w:numPr>
        <w:rPr>
          <w:rFonts w:ascii="Helvetica" w:hAnsi="Helvetica"/>
        </w:rPr>
      </w:pPr>
      <w:r w:rsidRPr="00E15ADE">
        <w:rPr>
          <w:rFonts w:ascii="Helvetica" w:hAnsi="Helvetica"/>
        </w:rPr>
        <w:t>Major academic term times / exams</w:t>
      </w:r>
    </w:p>
    <w:p w14:paraId="656DFCA5" w14:textId="77777777" w:rsidR="00E15ADE" w:rsidRPr="00E15ADE" w:rsidRDefault="00E15ADE" w:rsidP="00E15ADE">
      <w:pPr>
        <w:pStyle w:val="ListParagraph"/>
        <w:numPr>
          <w:ilvl w:val="0"/>
          <w:numId w:val="6"/>
        </w:numPr>
        <w:rPr>
          <w:rFonts w:ascii="Helvetica" w:hAnsi="Helvetica"/>
        </w:rPr>
      </w:pPr>
      <w:r w:rsidRPr="00E15ADE">
        <w:rPr>
          <w:rFonts w:ascii="Helvetica" w:hAnsi="Helvetica"/>
        </w:rPr>
        <w:t>Major Islamic law / Islamic studies / legal studies conferences</w:t>
      </w:r>
    </w:p>
    <w:p w14:paraId="47822CF8" w14:textId="77777777" w:rsidR="00E15ADE" w:rsidRPr="00E15ADE" w:rsidRDefault="00E15ADE" w:rsidP="00E15ADE">
      <w:pPr>
        <w:pStyle w:val="ListParagraph"/>
        <w:numPr>
          <w:ilvl w:val="0"/>
          <w:numId w:val="6"/>
        </w:numPr>
        <w:rPr>
          <w:rFonts w:ascii="Helvetica" w:hAnsi="Helvetica"/>
        </w:rPr>
      </w:pPr>
      <w:r w:rsidRPr="00E15ADE">
        <w:rPr>
          <w:rFonts w:ascii="Helvetica" w:hAnsi="Helvetica"/>
        </w:rPr>
        <w:t>Religious holidays (Ramadan, Eid, etc.)</w:t>
      </w:r>
    </w:p>
    <w:p w14:paraId="087911C1" w14:textId="77777777" w:rsidR="00E15ADE" w:rsidRPr="007F1666" w:rsidRDefault="00E15ADE" w:rsidP="00E15ADE">
      <w:pPr>
        <w:rPr>
          <w:rFonts w:ascii="Helvetica" w:hAnsi="Helvetica"/>
        </w:rPr>
      </w:pPr>
    </w:p>
    <w:p w14:paraId="63D0C674" w14:textId="77777777" w:rsidR="00961473" w:rsidRPr="007F1666" w:rsidRDefault="00961473" w:rsidP="00E15ADE">
      <w:pPr>
        <w:rPr>
          <w:rFonts w:ascii="Helvetica" w:hAnsi="Helvetica"/>
        </w:rPr>
      </w:pPr>
    </w:p>
    <w:p w14:paraId="6803F691" w14:textId="6313C4FD" w:rsidR="00E15ADE" w:rsidRPr="00E15ADE" w:rsidRDefault="00E15ADE" w:rsidP="00E15ADE">
      <w:pPr>
        <w:rPr>
          <w:rFonts w:ascii="Helvetica" w:hAnsi="Helvetica"/>
          <w:b/>
          <w:bCs/>
        </w:rPr>
      </w:pPr>
      <w:r w:rsidRPr="00E15ADE">
        <w:rPr>
          <w:rFonts w:ascii="Helvetica" w:hAnsi="Helvetica"/>
          <w:b/>
          <w:bCs/>
        </w:rPr>
        <w:t>3. Rationale for Hosting</w:t>
      </w:r>
    </w:p>
    <w:p w14:paraId="7B16F5A9" w14:textId="6ECFFCB5" w:rsidR="00E15ADE" w:rsidRPr="00E15ADE" w:rsidRDefault="00E15ADE" w:rsidP="00E15ADE">
      <w:pPr>
        <w:pStyle w:val="ListParagraph"/>
        <w:numPr>
          <w:ilvl w:val="0"/>
          <w:numId w:val="5"/>
        </w:numPr>
        <w:rPr>
          <w:rFonts w:ascii="Helvetica" w:hAnsi="Helvetica"/>
        </w:rPr>
      </w:pPr>
      <w:r w:rsidRPr="00E15ADE">
        <w:rPr>
          <w:rFonts w:ascii="Helvetica" w:hAnsi="Helvetica"/>
        </w:rPr>
        <w:t>Describe local expertise in Islamic law and related fields</w:t>
      </w:r>
    </w:p>
    <w:p w14:paraId="3ADB3E32" w14:textId="66F7A2B3" w:rsidR="00E15ADE" w:rsidRPr="00961473" w:rsidRDefault="00E15ADE" w:rsidP="00961473">
      <w:pPr>
        <w:pStyle w:val="ListParagraph"/>
        <w:numPr>
          <w:ilvl w:val="1"/>
          <w:numId w:val="11"/>
        </w:numPr>
        <w:rPr>
          <w:rFonts w:ascii="Helvetica" w:hAnsi="Helvetica"/>
        </w:rPr>
      </w:pPr>
      <w:r w:rsidRPr="00961473">
        <w:rPr>
          <w:rFonts w:ascii="Helvetica" w:hAnsi="Helvetica"/>
        </w:rPr>
        <w:t>Mention academic networks, centr</w:t>
      </w:r>
      <w:r w:rsidR="0047670B">
        <w:rPr>
          <w:rFonts w:ascii="Helvetica" w:hAnsi="Helvetica"/>
        </w:rPr>
        <w:t>e</w:t>
      </w:r>
      <w:r w:rsidRPr="00961473">
        <w:rPr>
          <w:rFonts w:ascii="Helvetica" w:hAnsi="Helvetica"/>
        </w:rPr>
        <w:t>s, or faculty research</w:t>
      </w:r>
    </w:p>
    <w:p w14:paraId="07EDC9ED" w14:textId="2FE68799" w:rsidR="00E15ADE" w:rsidRPr="00961473" w:rsidRDefault="00E15ADE" w:rsidP="00961473">
      <w:pPr>
        <w:pStyle w:val="ListParagraph"/>
        <w:numPr>
          <w:ilvl w:val="1"/>
          <w:numId w:val="10"/>
        </w:numPr>
        <w:rPr>
          <w:rFonts w:ascii="Helvetica" w:hAnsi="Helvetica"/>
        </w:rPr>
      </w:pPr>
      <w:r w:rsidRPr="00961473">
        <w:rPr>
          <w:rFonts w:ascii="Helvetica" w:hAnsi="Helvetica"/>
        </w:rPr>
        <w:t>Highlight past conference experience (if any)</w:t>
      </w:r>
    </w:p>
    <w:p w14:paraId="0FDED7D2" w14:textId="77777777" w:rsidR="00E15ADE" w:rsidRPr="007F1666" w:rsidRDefault="00E15ADE" w:rsidP="00E15ADE">
      <w:pPr>
        <w:rPr>
          <w:rFonts w:ascii="Helvetica" w:hAnsi="Helvetica"/>
        </w:rPr>
      </w:pPr>
    </w:p>
    <w:p w14:paraId="2F2E5B28" w14:textId="77777777" w:rsidR="00961473" w:rsidRPr="007F1666" w:rsidRDefault="00961473" w:rsidP="00E15ADE">
      <w:pPr>
        <w:rPr>
          <w:rFonts w:ascii="Helvetica" w:hAnsi="Helvetica"/>
        </w:rPr>
      </w:pPr>
    </w:p>
    <w:p w14:paraId="486840B2" w14:textId="68834AF0" w:rsidR="00E15ADE" w:rsidRPr="00E15ADE" w:rsidRDefault="00E15ADE" w:rsidP="00E15ADE">
      <w:pPr>
        <w:rPr>
          <w:rFonts w:ascii="Helvetica" w:hAnsi="Helvetica"/>
          <w:b/>
          <w:bCs/>
        </w:rPr>
      </w:pPr>
      <w:r w:rsidRPr="00E15ADE">
        <w:rPr>
          <w:rFonts w:ascii="Helvetica" w:hAnsi="Helvetica"/>
          <w:b/>
          <w:bCs/>
        </w:rPr>
        <w:t>4. Preliminary Budget Estimate</w:t>
      </w:r>
    </w:p>
    <w:p w14:paraId="6C2160AF" w14:textId="77777777" w:rsidR="00E15ADE" w:rsidRDefault="00E15ADE" w:rsidP="00E15ADE">
      <w:pPr>
        <w:rPr>
          <w:rFonts w:ascii="Helvetica" w:hAnsi="Helvetica"/>
          <w:lang w:val="el-GR"/>
        </w:rPr>
      </w:pPr>
    </w:p>
    <w:tbl>
      <w:tblPr>
        <w:tblStyle w:val="TableGrid"/>
        <w:tblW w:w="0" w:type="auto"/>
        <w:tblLook w:val="04A0" w:firstRow="1" w:lastRow="0" w:firstColumn="1" w:lastColumn="0" w:noHBand="0" w:noVBand="1"/>
      </w:tblPr>
      <w:tblGrid>
        <w:gridCol w:w="4390"/>
        <w:gridCol w:w="2409"/>
        <w:gridCol w:w="2217"/>
      </w:tblGrid>
      <w:tr w:rsidR="00E15ADE" w14:paraId="502A7DFB" w14:textId="77777777" w:rsidTr="00961473">
        <w:tc>
          <w:tcPr>
            <w:tcW w:w="4390" w:type="dxa"/>
            <w:vAlign w:val="center"/>
          </w:tcPr>
          <w:p w14:paraId="7D4A289A" w14:textId="65637272" w:rsidR="00E15ADE" w:rsidRDefault="00E15ADE" w:rsidP="00E15ADE">
            <w:pPr>
              <w:jc w:val="center"/>
              <w:rPr>
                <w:rFonts w:ascii="Helvetica" w:hAnsi="Helvetica"/>
                <w:lang w:val="el-GR"/>
              </w:rPr>
            </w:pPr>
            <w:r w:rsidRPr="00E15ADE">
              <w:rPr>
                <w:rFonts w:ascii="Helvetica" w:hAnsi="Helvetica"/>
              </w:rPr>
              <w:t>Budget Category</w:t>
            </w:r>
          </w:p>
        </w:tc>
        <w:tc>
          <w:tcPr>
            <w:tcW w:w="2409" w:type="dxa"/>
            <w:vAlign w:val="center"/>
          </w:tcPr>
          <w:p w14:paraId="2104A79D" w14:textId="3E112BE0" w:rsidR="00E15ADE" w:rsidRDefault="00E15ADE" w:rsidP="00E15ADE">
            <w:pPr>
              <w:jc w:val="center"/>
              <w:rPr>
                <w:rFonts w:ascii="Helvetica" w:hAnsi="Helvetica"/>
                <w:lang w:val="el-GR"/>
              </w:rPr>
            </w:pPr>
            <w:r w:rsidRPr="00E15ADE">
              <w:rPr>
                <w:rFonts w:ascii="Helvetica" w:hAnsi="Helvetica"/>
              </w:rPr>
              <w:t>Details / Notes</w:t>
            </w:r>
          </w:p>
        </w:tc>
        <w:tc>
          <w:tcPr>
            <w:tcW w:w="2217" w:type="dxa"/>
            <w:vAlign w:val="center"/>
          </w:tcPr>
          <w:p w14:paraId="4A9EFBB0" w14:textId="320B968C" w:rsidR="00E15ADE" w:rsidRDefault="00E15ADE" w:rsidP="00E15ADE">
            <w:pPr>
              <w:jc w:val="center"/>
              <w:rPr>
                <w:rFonts w:ascii="Helvetica" w:hAnsi="Helvetica"/>
                <w:lang w:val="el-GR"/>
              </w:rPr>
            </w:pPr>
            <w:r w:rsidRPr="00E15ADE">
              <w:rPr>
                <w:rFonts w:ascii="Helvetica" w:hAnsi="Helvetica"/>
              </w:rPr>
              <w:t>Estimated Cost (</w:t>
            </w:r>
            <w:r w:rsidR="00961473">
              <w:rPr>
                <w:rFonts w:ascii="Helvetica" w:hAnsi="Helvetica"/>
                <w:lang w:val="el-GR"/>
              </w:rPr>
              <w:t>$</w:t>
            </w:r>
            <w:r w:rsidRPr="00E15ADE">
              <w:rPr>
                <w:rFonts w:ascii="Helvetica" w:hAnsi="Helvetica"/>
              </w:rPr>
              <w:t>)</w:t>
            </w:r>
          </w:p>
        </w:tc>
      </w:tr>
      <w:tr w:rsidR="00E15ADE" w:rsidRPr="00E15ADE" w14:paraId="1B49FF97" w14:textId="77777777" w:rsidTr="00961473">
        <w:tc>
          <w:tcPr>
            <w:tcW w:w="4390" w:type="dxa"/>
            <w:vAlign w:val="center"/>
          </w:tcPr>
          <w:p w14:paraId="092FE75F" w14:textId="022E4465" w:rsidR="00E15ADE" w:rsidRPr="00E15ADE" w:rsidRDefault="00E15ADE" w:rsidP="00961473">
            <w:pPr>
              <w:rPr>
                <w:rFonts w:ascii="Helvetica" w:hAnsi="Helvetica"/>
                <w:sz w:val="20"/>
                <w:szCs w:val="20"/>
                <w:lang w:val="el-GR"/>
              </w:rPr>
            </w:pPr>
            <w:r w:rsidRPr="00E15ADE">
              <w:rPr>
                <w:rFonts w:ascii="Helvetica" w:hAnsi="Helvetica"/>
                <w:sz w:val="20"/>
                <w:szCs w:val="20"/>
              </w:rPr>
              <w:t>Accommodation (3 nights × ~</w:t>
            </w:r>
            <w:r w:rsidR="0008197A">
              <w:rPr>
                <w:rFonts w:ascii="Helvetica" w:hAnsi="Helvetica"/>
                <w:sz w:val="20"/>
                <w:szCs w:val="20"/>
                <w:lang w:val="el-GR"/>
              </w:rPr>
              <w:t>30</w:t>
            </w:r>
            <w:r w:rsidRPr="00E15ADE">
              <w:rPr>
                <w:rFonts w:ascii="Helvetica" w:hAnsi="Helvetica"/>
                <w:sz w:val="20"/>
                <w:szCs w:val="20"/>
              </w:rPr>
              <w:t xml:space="preserve"> people)</w:t>
            </w:r>
          </w:p>
        </w:tc>
        <w:tc>
          <w:tcPr>
            <w:tcW w:w="2409" w:type="dxa"/>
          </w:tcPr>
          <w:p w14:paraId="0DCBCB2E" w14:textId="461A1CB4" w:rsidR="00E15ADE" w:rsidRPr="00E15ADE" w:rsidRDefault="00E15ADE" w:rsidP="00E15ADE">
            <w:pPr>
              <w:rPr>
                <w:rFonts w:ascii="Helvetica" w:hAnsi="Helvetica"/>
                <w:sz w:val="20"/>
                <w:szCs w:val="20"/>
              </w:rPr>
            </w:pPr>
            <w:r w:rsidRPr="00E15ADE">
              <w:rPr>
                <w:rFonts w:ascii="Helvetica" w:hAnsi="Helvetica"/>
                <w:sz w:val="20"/>
                <w:szCs w:val="20"/>
              </w:rPr>
              <w:t>Mid-range hotel or guest rooms</w:t>
            </w:r>
          </w:p>
        </w:tc>
        <w:tc>
          <w:tcPr>
            <w:tcW w:w="2217" w:type="dxa"/>
          </w:tcPr>
          <w:p w14:paraId="5E3E68DE" w14:textId="77777777" w:rsidR="00E15ADE" w:rsidRPr="00E15ADE" w:rsidRDefault="00E15ADE" w:rsidP="00E15ADE">
            <w:pPr>
              <w:rPr>
                <w:rFonts w:ascii="Helvetica" w:hAnsi="Helvetica"/>
                <w:sz w:val="20"/>
                <w:szCs w:val="20"/>
              </w:rPr>
            </w:pPr>
          </w:p>
        </w:tc>
      </w:tr>
      <w:tr w:rsidR="00E15ADE" w:rsidRPr="00E15ADE" w14:paraId="15FFA5DE" w14:textId="77777777" w:rsidTr="00961473">
        <w:tc>
          <w:tcPr>
            <w:tcW w:w="4390" w:type="dxa"/>
            <w:vAlign w:val="center"/>
          </w:tcPr>
          <w:p w14:paraId="00DF0FC3" w14:textId="33D0891B" w:rsidR="00E15ADE" w:rsidRPr="00E15ADE" w:rsidRDefault="00E15ADE" w:rsidP="00961473">
            <w:pPr>
              <w:rPr>
                <w:rFonts w:ascii="Helvetica" w:hAnsi="Helvetica"/>
                <w:sz w:val="20"/>
                <w:szCs w:val="20"/>
              </w:rPr>
            </w:pPr>
            <w:r w:rsidRPr="00E15ADE">
              <w:rPr>
                <w:rFonts w:ascii="Helvetica" w:hAnsi="Helvetica"/>
                <w:sz w:val="20"/>
                <w:szCs w:val="20"/>
              </w:rPr>
              <w:t>Meals (3 breakfasts, 3 lunches, 3 dinners)</w:t>
            </w:r>
          </w:p>
        </w:tc>
        <w:tc>
          <w:tcPr>
            <w:tcW w:w="2409" w:type="dxa"/>
          </w:tcPr>
          <w:p w14:paraId="086C5F65" w14:textId="4A163015" w:rsidR="00E15ADE" w:rsidRPr="00E15ADE" w:rsidRDefault="00E15ADE" w:rsidP="00E15ADE">
            <w:pPr>
              <w:rPr>
                <w:rFonts w:ascii="Helvetica" w:hAnsi="Helvetica"/>
                <w:sz w:val="20"/>
                <w:szCs w:val="20"/>
              </w:rPr>
            </w:pPr>
            <w:r w:rsidRPr="00E15ADE">
              <w:rPr>
                <w:rFonts w:ascii="Helvetica" w:hAnsi="Helvetica"/>
                <w:sz w:val="20"/>
                <w:szCs w:val="20"/>
              </w:rPr>
              <w:t>1 dinner = formal conference dinner</w:t>
            </w:r>
          </w:p>
        </w:tc>
        <w:tc>
          <w:tcPr>
            <w:tcW w:w="2217" w:type="dxa"/>
          </w:tcPr>
          <w:p w14:paraId="409457F8" w14:textId="77777777" w:rsidR="00E15ADE" w:rsidRPr="00E15ADE" w:rsidRDefault="00E15ADE" w:rsidP="00E15ADE">
            <w:pPr>
              <w:rPr>
                <w:rFonts w:ascii="Helvetica" w:hAnsi="Helvetica"/>
                <w:sz w:val="20"/>
                <w:szCs w:val="20"/>
              </w:rPr>
            </w:pPr>
          </w:p>
        </w:tc>
      </w:tr>
      <w:tr w:rsidR="00E15ADE" w:rsidRPr="00E15ADE" w14:paraId="531B32A0" w14:textId="77777777" w:rsidTr="00961473">
        <w:tc>
          <w:tcPr>
            <w:tcW w:w="4390" w:type="dxa"/>
            <w:vAlign w:val="center"/>
          </w:tcPr>
          <w:p w14:paraId="0B8AEC93" w14:textId="10AEB971" w:rsidR="00E15ADE" w:rsidRPr="00E15ADE" w:rsidRDefault="00E15ADE" w:rsidP="00961473">
            <w:pPr>
              <w:rPr>
                <w:rFonts w:ascii="Helvetica" w:hAnsi="Helvetica"/>
                <w:sz w:val="20"/>
                <w:szCs w:val="20"/>
              </w:rPr>
            </w:pPr>
            <w:r w:rsidRPr="00E15ADE">
              <w:rPr>
                <w:rFonts w:ascii="Helvetica" w:hAnsi="Helvetica"/>
                <w:sz w:val="20"/>
                <w:szCs w:val="20"/>
              </w:rPr>
              <w:t>Coffee/Tea Breaks</w:t>
            </w:r>
          </w:p>
        </w:tc>
        <w:tc>
          <w:tcPr>
            <w:tcW w:w="2409" w:type="dxa"/>
          </w:tcPr>
          <w:p w14:paraId="6BA27C58" w14:textId="6C8850B3" w:rsidR="00E15ADE" w:rsidRPr="00E15ADE" w:rsidRDefault="00E15ADE" w:rsidP="00E15ADE">
            <w:pPr>
              <w:rPr>
                <w:rFonts w:ascii="Helvetica" w:hAnsi="Helvetica"/>
                <w:sz w:val="20"/>
                <w:szCs w:val="20"/>
              </w:rPr>
            </w:pPr>
            <w:r w:rsidRPr="00E15ADE">
              <w:rPr>
                <w:rFonts w:ascii="Helvetica" w:hAnsi="Helvetica"/>
                <w:sz w:val="20"/>
                <w:szCs w:val="20"/>
              </w:rPr>
              <w:t>2 per day × 3 days</w:t>
            </w:r>
          </w:p>
        </w:tc>
        <w:tc>
          <w:tcPr>
            <w:tcW w:w="2217" w:type="dxa"/>
          </w:tcPr>
          <w:p w14:paraId="53893DF8" w14:textId="77777777" w:rsidR="00E15ADE" w:rsidRPr="00E15ADE" w:rsidRDefault="00E15ADE" w:rsidP="00E15ADE">
            <w:pPr>
              <w:rPr>
                <w:rFonts w:ascii="Helvetica" w:hAnsi="Helvetica"/>
                <w:sz w:val="20"/>
                <w:szCs w:val="20"/>
              </w:rPr>
            </w:pPr>
          </w:p>
        </w:tc>
      </w:tr>
      <w:tr w:rsidR="00E15ADE" w:rsidRPr="00E15ADE" w14:paraId="5DB816DC" w14:textId="77777777" w:rsidTr="00961473">
        <w:tc>
          <w:tcPr>
            <w:tcW w:w="4390" w:type="dxa"/>
            <w:vAlign w:val="center"/>
          </w:tcPr>
          <w:p w14:paraId="557214AB" w14:textId="6C239DCA" w:rsidR="00E15ADE" w:rsidRPr="00E15ADE" w:rsidRDefault="00E15ADE" w:rsidP="00961473">
            <w:pPr>
              <w:rPr>
                <w:rFonts w:ascii="Helvetica" w:hAnsi="Helvetica"/>
                <w:sz w:val="20"/>
                <w:szCs w:val="20"/>
              </w:rPr>
            </w:pPr>
            <w:r w:rsidRPr="00E15ADE">
              <w:rPr>
                <w:rFonts w:ascii="Helvetica" w:hAnsi="Helvetica"/>
                <w:sz w:val="20"/>
                <w:szCs w:val="20"/>
              </w:rPr>
              <w:t>Travel for invited speakers (≈</w:t>
            </w:r>
            <w:r w:rsidRPr="00E15ADE">
              <w:rPr>
                <w:rFonts w:ascii="Helvetica" w:hAnsi="Helvetica"/>
                <w:sz w:val="20"/>
                <w:szCs w:val="20"/>
                <w:lang w:val="el-GR"/>
              </w:rPr>
              <w:t>3</w:t>
            </w:r>
            <w:r w:rsidR="0008197A">
              <w:rPr>
                <w:rFonts w:ascii="Helvetica" w:hAnsi="Helvetica"/>
                <w:sz w:val="20"/>
                <w:szCs w:val="20"/>
                <w:lang w:val="el-GR"/>
              </w:rPr>
              <w:t>-4</w:t>
            </w:r>
            <w:r w:rsidRPr="00E15ADE">
              <w:rPr>
                <w:rFonts w:ascii="Helvetica" w:hAnsi="Helvetica"/>
                <w:sz w:val="20"/>
                <w:szCs w:val="20"/>
              </w:rPr>
              <w:t>)</w:t>
            </w:r>
          </w:p>
        </w:tc>
        <w:tc>
          <w:tcPr>
            <w:tcW w:w="2409" w:type="dxa"/>
          </w:tcPr>
          <w:p w14:paraId="148FB738" w14:textId="0EF70472" w:rsidR="00E15ADE" w:rsidRPr="00E15ADE" w:rsidRDefault="00E15ADE" w:rsidP="00E15ADE">
            <w:pPr>
              <w:rPr>
                <w:rFonts w:ascii="Helvetica" w:hAnsi="Helvetica"/>
                <w:sz w:val="20"/>
                <w:szCs w:val="20"/>
              </w:rPr>
            </w:pPr>
            <w:r w:rsidRPr="00E15ADE">
              <w:rPr>
                <w:rFonts w:ascii="Helvetica" w:hAnsi="Helvetica"/>
                <w:sz w:val="20"/>
                <w:szCs w:val="20"/>
              </w:rPr>
              <w:t>Airfare &amp; local transport</w:t>
            </w:r>
          </w:p>
        </w:tc>
        <w:tc>
          <w:tcPr>
            <w:tcW w:w="2217" w:type="dxa"/>
          </w:tcPr>
          <w:p w14:paraId="6874A3AD" w14:textId="77777777" w:rsidR="00E15ADE" w:rsidRPr="00E15ADE" w:rsidRDefault="00E15ADE" w:rsidP="00E15ADE">
            <w:pPr>
              <w:rPr>
                <w:rFonts w:ascii="Helvetica" w:hAnsi="Helvetica"/>
                <w:sz w:val="20"/>
                <w:szCs w:val="20"/>
              </w:rPr>
            </w:pPr>
          </w:p>
        </w:tc>
      </w:tr>
      <w:tr w:rsidR="00E15ADE" w:rsidRPr="00E15ADE" w14:paraId="6BB9C73C" w14:textId="77777777" w:rsidTr="00961473">
        <w:tc>
          <w:tcPr>
            <w:tcW w:w="4390" w:type="dxa"/>
            <w:vAlign w:val="center"/>
          </w:tcPr>
          <w:p w14:paraId="7A51EF27" w14:textId="51425A81" w:rsidR="00E15ADE" w:rsidRPr="00E15ADE" w:rsidRDefault="00E15ADE" w:rsidP="00961473">
            <w:pPr>
              <w:rPr>
                <w:rFonts w:ascii="Helvetica" w:hAnsi="Helvetica"/>
                <w:sz w:val="20"/>
                <w:szCs w:val="20"/>
              </w:rPr>
            </w:pPr>
            <w:r w:rsidRPr="00E15ADE">
              <w:rPr>
                <w:rFonts w:ascii="Helvetica" w:hAnsi="Helvetica"/>
                <w:sz w:val="20"/>
                <w:szCs w:val="20"/>
              </w:rPr>
              <w:t>Travel &amp; accommodation for ISILS Board (6)</w:t>
            </w:r>
            <w:r>
              <w:rPr>
                <w:rStyle w:val="FootnoteReference"/>
                <w:rFonts w:ascii="Helvetica" w:hAnsi="Helvetica"/>
                <w:sz w:val="20"/>
                <w:szCs w:val="20"/>
              </w:rPr>
              <w:footnoteReference w:id="1"/>
            </w:r>
          </w:p>
        </w:tc>
        <w:tc>
          <w:tcPr>
            <w:tcW w:w="2409" w:type="dxa"/>
          </w:tcPr>
          <w:p w14:paraId="3450A753" w14:textId="32C8AAC9" w:rsidR="00E15ADE" w:rsidRPr="00E15ADE" w:rsidRDefault="0008197A" w:rsidP="00E15ADE">
            <w:pPr>
              <w:rPr>
                <w:rFonts w:ascii="Helvetica" w:hAnsi="Helvetica"/>
                <w:sz w:val="20"/>
                <w:szCs w:val="20"/>
              </w:rPr>
            </w:pPr>
            <w:r w:rsidRPr="00E15ADE">
              <w:rPr>
                <w:rFonts w:ascii="Helvetica" w:hAnsi="Helvetica"/>
                <w:sz w:val="20"/>
                <w:szCs w:val="20"/>
              </w:rPr>
              <w:t>Airfare &amp; local transport</w:t>
            </w:r>
          </w:p>
        </w:tc>
        <w:tc>
          <w:tcPr>
            <w:tcW w:w="2217" w:type="dxa"/>
          </w:tcPr>
          <w:p w14:paraId="152FF43F" w14:textId="77777777" w:rsidR="00E15ADE" w:rsidRPr="00E15ADE" w:rsidRDefault="00E15ADE" w:rsidP="00E15ADE">
            <w:pPr>
              <w:rPr>
                <w:rFonts w:ascii="Helvetica" w:hAnsi="Helvetica"/>
                <w:sz w:val="20"/>
                <w:szCs w:val="20"/>
              </w:rPr>
            </w:pPr>
          </w:p>
        </w:tc>
      </w:tr>
      <w:tr w:rsidR="00E15ADE" w:rsidRPr="00E15ADE" w14:paraId="4F9818FB" w14:textId="77777777" w:rsidTr="00961473">
        <w:tc>
          <w:tcPr>
            <w:tcW w:w="4390" w:type="dxa"/>
            <w:vAlign w:val="center"/>
          </w:tcPr>
          <w:p w14:paraId="511D4B65" w14:textId="2C929F7A" w:rsidR="00E15ADE" w:rsidRPr="00E15ADE" w:rsidRDefault="00E15ADE" w:rsidP="00961473">
            <w:pPr>
              <w:rPr>
                <w:rFonts w:ascii="Helvetica" w:hAnsi="Helvetica"/>
                <w:sz w:val="20"/>
                <w:szCs w:val="20"/>
              </w:rPr>
            </w:pPr>
            <w:r w:rsidRPr="00E15ADE">
              <w:rPr>
                <w:rFonts w:ascii="Helvetica" w:hAnsi="Helvetica"/>
                <w:sz w:val="20"/>
                <w:szCs w:val="20"/>
              </w:rPr>
              <w:t>Venue rental &amp; equipment</w:t>
            </w:r>
          </w:p>
        </w:tc>
        <w:tc>
          <w:tcPr>
            <w:tcW w:w="2409" w:type="dxa"/>
          </w:tcPr>
          <w:p w14:paraId="6BE2529B" w14:textId="16754C6C" w:rsidR="00E15ADE" w:rsidRPr="00E15ADE" w:rsidRDefault="00E15ADE" w:rsidP="00E15ADE">
            <w:pPr>
              <w:rPr>
                <w:rFonts w:ascii="Helvetica" w:hAnsi="Helvetica"/>
                <w:sz w:val="20"/>
                <w:szCs w:val="20"/>
              </w:rPr>
            </w:pPr>
            <w:r w:rsidRPr="00E15ADE">
              <w:rPr>
                <w:rFonts w:ascii="Helvetica" w:hAnsi="Helvetica"/>
                <w:sz w:val="20"/>
                <w:szCs w:val="20"/>
              </w:rPr>
              <w:t>Conference rooms, A/V, signage</w:t>
            </w:r>
          </w:p>
        </w:tc>
        <w:tc>
          <w:tcPr>
            <w:tcW w:w="2217" w:type="dxa"/>
          </w:tcPr>
          <w:p w14:paraId="6487FA3E" w14:textId="77777777" w:rsidR="00E15ADE" w:rsidRPr="00E15ADE" w:rsidRDefault="00E15ADE" w:rsidP="00E15ADE">
            <w:pPr>
              <w:rPr>
                <w:rFonts w:ascii="Helvetica" w:hAnsi="Helvetica"/>
                <w:sz w:val="20"/>
                <w:szCs w:val="20"/>
              </w:rPr>
            </w:pPr>
          </w:p>
        </w:tc>
      </w:tr>
      <w:tr w:rsidR="00E15ADE" w:rsidRPr="00E15ADE" w14:paraId="67E88819" w14:textId="77777777" w:rsidTr="00961473">
        <w:tc>
          <w:tcPr>
            <w:tcW w:w="4390" w:type="dxa"/>
            <w:vAlign w:val="center"/>
          </w:tcPr>
          <w:p w14:paraId="190323B6" w14:textId="5FCD40E0" w:rsidR="00E15ADE" w:rsidRPr="00E15ADE" w:rsidRDefault="00E15ADE" w:rsidP="00961473">
            <w:pPr>
              <w:rPr>
                <w:rFonts w:ascii="Helvetica" w:hAnsi="Helvetica"/>
                <w:sz w:val="20"/>
                <w:szCs w:val="20"/>
              </w:rPr>
            </w:pPr>
            <w:r w:rsidRPr="00E15ADE">
              <w:rPr>
                <w:rFonts w:ascii="Helvetica" w:hAnsi="Helvetica"/>
                <w:sz w:val="20"/>
                <w:szCs w:val="20"/>
              </w:rPr>
              <w:t>Materials</w:t>
            </w:r>
          </w:p>
        </w:tc>
        <w:tc>
          <w:tcPr>
            <w:tcW w:w="2409" w:type="dxa"/>
          </w:tcPr>
          <w:p w14:paraId="287DBE62" w14:textId="1D2B7D75" w:rsidR="00E15ADE" w:rsidRPr="00E15ADE" w:rsidRDefault="00E15ADE" w:rsidP="00E15ADE">
            <w:pPr>
              <w:rPr>
                <w:rFonts w:ascii="Helvetica" w:hAnsi="Helvetica"/>
                <w:sz w:val="20"/>
                <w:szCs w:val="20"/>
              </w:rPr>
            </w:pPr>
            <w:r w:rsidRPr="00E15ADE">
              <w:rPr>
                <w:rFonts w:ascii="Helvetica" w:hAnsi="Helvetica"/>
                <w:sz w:val="20"/>
                <w:szCs w:val="20"/>
              </w:rPr>
              <w:t>Programs, name tags, printing</w:t>
            </w:r>
          </w:p>
        </w:tc>
        <w:tc>
          <w:tcPr>
            <w:tcW w:w="2217" w:type="dxa"/>
          </w:tcPr>
          <w:p w14:paraId="7AFD7117" w14:textId="77777777" w:rsidR="00E15ADE" w:rsidRPr="00E15ADE" w:rsidRDefault="00E15ADE" w:rsidP="00E15ADE">
            <w:pPr>
              <w:rPr>
                <w:rFonts w:ascii="Helvetica" w:hAnsi="Helvetica"/>
                <w:sz w:val="20"/>
                <w:szCs w:val="20"/>
              </w:rPr>
            </w:pPr>
          </w:p>
        </w:tc>
      </w:tr>
      <w:tr w:rsidR="00E15ADE" w:rsidRPr="00E15ADE" w14:paraId="346DEE3E" w14:textId="77777777" w:rsidTr="00961473">
        <w:tc>
          <w:tcPr>
            <w:tcW w:w="4390" w:type="dxa"/>
            <w:vAlign w:val="center"/>
          </w:tcPr>
          <w:p w14:paraId="407D3DF6" w14:textId="684EE7D9" w:rsidR="00E15ADE" w:rsidRPr="00E15ADE" w:rsidRDefault="00E15ADE" w:rsidP="00961473">
            <w:pPr>
              <w:rPr>
                <w:rFonts w:ascii="Helvetica" w:hAnsi="Helvetica"/>
                <w:sz w:val="20"/>
                <w:szCs w:val="20"/>
              </w:rPr>
            </w:pPr>
            <w:r w:rsidRPr="00E15ADE">
              <w:rPr>
                <w:rFonts w:ascii="Helvetica" w:hAnsi="Helvetica"/>
                <w:sz w:val="20"/>
                <w:szCs w:val="20"/>
              </w:rPr>
              <w:t>Administrative support</w:t>
            </w:r>
          </w:p>
        </w:tc>
        <w:tc>
          <w:tcPr>
            <w:tcW w:w="2409" w:type="dxa"/>
          </w:tcPr>
          <w:p w14:paraId="1FBECC81" w14:textId="48785545" w:rsidR="00E15ADE" w:rsidRPr="00E15ADE" w:rsidRDefault="00E15ADE" w:rsidP="00E15ADE">
            <w:pPr>
              <w:rPr>
                <w:rFonts w:ascii="Helvetica" w:hAnsi="Helvetica"/>
                <w:sz w:val="20"/>
                <w:szCs w:val="20"/>
              </w:rPr>
            </w:pPr>
            <w:r w:rsidRPr="00E15ADE">
              <w:rPr>
                <w:rFonts w:ascii="Helvetica" w:hAnsi="Helvetica"/>
                <w:sz w:val="20"/>
                <w:szCs w:val="20"/>
              </w:rPr>
              <w:t>Student assistants, coordination</w:t>
            </w:r>
          </w:p>
        </w:tc>
        <w:tc>
          <w:tcPr>
            <w:tcW w:w="2217" w:type="dxa"/>
          </w:tcPr>
          <w:p w14:paraId="75B824EF" w14:textId="77777777" w:rsidR="00E15ADE" w:rsidRPr="00E15ADE" w:rsidRDefault="00E15ADE" w:rsidP="00E15ADE">
            <w:pPr>
              <w:rPr>
                <w:rFonts w:ascii="Helvetica" w:hAnsi="Helvetica"/>
                <w:sz w:val="20"/>
                <w:szCs w:val="20"/>
              </w:rPr>
            </w:pPr>
          </w:p>
        </w:tc>
      </w:tr>
      <w:tr w:rsidR="007F1666" w:rsidRPr="00E15ADE" w14:paraId="157663D4" w14:textId="77777777" w:rsidTr="00961473">
        <w:tc>
          <w:tcPr>
            <w:tcW w:w="4390" w:type="dxa"/>
            <w:vAlign w:val="center"/>
          </w:tcPr>
          <w:p w14:paraId="29FB3605" w14:textId="636F913E" w:rsidR="007F1666" w:rsidRPr="00E15ADE" w:rsidRDefault="007F1666" w:rsidP="00961473">
            <w:pPr>
              <w:rPr>
                <w:rFonts w:ascii="Helvetica" w:hAnsi="Helvetica"/>
                <w:sz w:val="20"/>
                <w:szCs w:val="20"/>
              </w:rPr>
            </w:pPr>
            <w:r w:rsidRPr="007F1666">
              <w:rPr>
                <w:rFonts w:ascii="Helvetica" w:hAnsi="Helvetica"/>
                <w:sz w:val="20"/>
                <w:szCs w:val="20"/>
              </w:rPr>
              <w:t xml:space="preserve">Provisions on </w:t>
            </w:r>
            <w:proofErr w:type="gramStart"/>
            <w:r w:rsidRPr="007F1666">
              <w:rPr>
                <w:rFonts w:ascii="Helvetica" w:hAnsi="Helvetica"/>
                <w:sz w:val="20"/>
                <w:szCs w:val="20"/>
              </w:rPr>
              <w:t>child care</w:t>
            </w:r>
            <w:proofErr w:type="gramEnd"/>
            <w:r w:rsidRPr="007F1666">
              <w:rPr>
                <w:rFonts w:ascii="Helvetica" w:hAnsi="Helvetica"/>
                <w:sz w:val="20"/>
                <w:szCs w:val="20"/>
              </w:rPr>
              <w:t xml:space="preserve"> and for people with disabilities</w:t>
            </w:r>
            <w:r>
              <w:rPr>
                <w:rStyle w:val="FootnoteReference"/>
                <w:rFonts w:ascii="Helvetica" w:hAnsi="Helvetica"/>
                <w:sz w:val="20"/>
                <w:szCs w:val="20"/>
              </w:rPr>
              <w:footnoteReference w:id="2"/>
            </w:r>
          </w:p>
        </w:tc>
        <w:tc>
          <w:tcPr>
            <w:tcW w:w="2409" w:type="dxa"/>
          </w:tcPr>
          <w:p w14:paraId="255413FE" w14:textId="7E1D91AD" w:rsidR="007F1666" w:rsidRPr="007F1666" w:rsidRDefault="007F1666" w:rsidP="00E15ADE">
            <w:pPr>
              <w:rPr>
                <w:rFonts w:ascii="Helvetica" w:hAnsi="Helvetica"/>
                <w:sz w:val="20"/>
                <w:szCs w:val="20"/>
                <w:lang w:val="el-GR"/>
              </w:rPr>
            </w:pPr>
            <w:proofErr w:type="spellStart"/>
            <w:r>
              <w:rPr>
                <w:rFonts w:ascii="Helvetica" w:hAnsi="Helvetica"/>
                <w:sz w:val="20"/>
                <w:szCs w:val="20"/>
                <w:lang w:val="el-GR"/>
              </w:rPr>
              <w:t>Available</w:t>
            </w:r>
            <w:proofErr w:type="spellEnd"/>
            <w:r>
              <w:rPr>
                <w:rFonts w:ascii="Helvetica" w:hAnsi="Helvetica"/>
                <w:sz w:val="20"/>
                <w:szCs w:val="20"/>
                <w:lang w:val="el-GR"/>
              </w:rPr>
              <w:t xml:space="preserve"> </w:t>
            </w:r>
            <w:proofErr w:type="spellStart"/>
            <w:r>
              <w:rPr>
                <w:rFonts w:ascii="Helvetica" w:hAnsi="Helvetica"/>
                <w:sz w:val="20"/>
                <w:szCs w:val="20"/>
                <w:lang w:val="el-GR"/>
              </w:rPr>
              <w:t>resources</w:t>
            </w:r>
            <w:proofErr w:type="spellEnd"/>
          </w:p>
        </w:tc>
        <w:tc>
          <w:tcPr>
            <w:tcW w:w="2217" w:type="dxa"/>
          </w:tcPr>
          <w:p w14:paraId="258FB744" w14:textId="77777777" w:rsidR="007F1666" w:rsidRPr="00E15ADE" w:rsidRDefault="007F1666" w:rsidP="00E15ADE">
            <w:pPr>
              <w:rPr>
                <w:rFonts w:ascii="Helvetica" w:hAnsi="Helvetica"/>
                <w:sz w:val="20"/>
                <w:szCs w:val="20"/>
              </w:rPr>
            </w:pPr>
          </w:p>
        </w:tc>
      </w:tr>
      <w:tr w:rsidR="00E15ADE" w:rsidRPr="00E15ADE" w14:paraId="0EF93B8C" w14:textId="77777777" w:rsidTr="00961473">
        <w:tc>
          <w:tcPr>
            <w:tcW w:w="4390" w:type="dxa"/>
            <w:vAlign w:val="center"/>
          </w:tcPr>
          <w:p w14:paraId="57A5C4E9" w14:textId="10966675" w:rsidR="00E15ADE" w:rsidRPr="00E15ADE" w:rsidRDefault="00E15ADE" w:rsidP="00961473">
            <w:pPr>
              <w:rPr>
                <w:rFonts w:ascii="Helvetica" w:hAnsi="Helvetica"/>
                <w:sz w:val="20"/>
                <w:szCs w:val="20"/>
              </w:rPr>
            </w:pPr>
            <w:r w:rsidRPr="00E15ADE">
              <w:rPr>
                <w:rFonts w:ascii="Helvetica" w:hAnsi="Helvetica"/>
                <w:sz w:val="20"/>
                <w:szCs w:val="20"/>
              </w:rPr>
              <w:t>Estimated Total</w:t>
            </w:r>
          </w:p>
        </w:tc>
        <w:tc>
          <w:tcPr>
            <w:tcW w:w="2409" w:type="dxa"/>
          </w:tcPr>
          <w:p w14:paraId="0D7FF796" w14:textId="4C31A2A9" w:rsidR="00E15ADE" w:rsidRPr="00E15ADE" w:rsidRDefault="00E15ADE" w:rsidP="00E15ADE">
            <w:pPr>
              <w:rPr>
                <w:rFonts w:ascii="Helvetica" w:hAnsi="Helvetica"/>
                <w:sz w:val="20"/>
                <w:szCs w:val="20"/>
              </w:rPr>
            </w:pPr>
            <w:r w:rsidRPr="00E15ADE">
              <w:rPr>
                <w:rFonts w:ascii="Helvetica" w:hAnsi="Helvetica"/>
                <w:sz w:val="20"/>
                <w:szCs w:val="20"/>
              </w:rPr>
              <w:t>(Expected range: $18,000 – $50,000)</w:t>
            </w:r>
          </w:p>
        </w:tc>
        <w:tc>
          <w:tcPr>
            <w:tcW w:w="2217" w:type="dxa"/>
          </w:tcPr>
          <w:p w14:paraId="014A0046" w14:textId="77777777" w:rsidR="00E15ADE" w:rsidRPr="00E15ADE" w:rsidRDefault="00E15ADE" w:rsidP="00E15ADE">
            <w:pPr>
              <w:rPr>
                <w:rFonts w:ascii="Helvetica" w:hAnsi="Helvetica"/>
                <w:sz w:val="20"/>
                <w:szCs w:val="20"/>
              </w:rPr>
            </w:pPr>
          </w:p>
        </w:tc>
      </w:tr>
    </w:tbl>
    <w:p w14:paraId="677A355C" w14:textId="574CAA39" w:rsidR="00E15ADE" w:rsidRDefault="00E15ADE" w:rsidP="00E15ADE">
      <w:pPr>
        <w:rPr>
          <w:rFonts w:ascii="Helvetica" w:hAnsi="Helvetica"/>
          <w:lang w:val="el-GR"/>
        </w:rPr>
      </w:pPr>
    </w:p>
    <w:p w14:paraId="638CFC3B" w14:textId="77777777" w:rsidR="00961473" w:rsidRPr="00961473" w:rsidRDefault="00961473" w:rsidP="00E15ADE">
      <w:pPr>
        <w:rPr>
          <w:rFonts w:ascii="Helvetica" w:hAnsi="Helvetica"/>
          <w:lang w:val="el-GR"/>
        </w:rPr>
      </w:pPr>
    </w:p>
    <w:p w14:paraId="565DED40" w14:textId="77777777" w:rsidR="00E15ADE" w:rsidRPr="0008197A" w:rsidRDefault="00E15ADE" w:rsidP="00E15ADE">
      <w:pPr>
        <w:rPr>
          <w:rFonts w:ascii="Helvetica" w:hAnsi="Helvetica"/>
          <w:b/>
          <w:bCs/>
        </w:rPr>
      </w:pPr>
      <w:r w:rsidRPr="0008197A">
        <w:rPr>
          <w:rFonts w:ascii="Helvetica" w:hAnsi="Helvetica"/>
          <w:b/>
          <w:bCs/>
        </w:rPr>
        <w:t>5. Funding Sources</w:t>
      </w:r>
    </w:p>
    <w:p w14:paraId="6C63A07D" w14:textId="460B5F40" w:rsidR="00E15ADE" w:rsidRPr="0008197A" w:rsidRDefault="00E15ADE" w:rsidP="0008197A">
      <w:pPr>
        <w:pStyle w:val="ListParagraph"/>
        <w:numPr>
          <w:ilvl w:val="0"/>
          <w:numId w:val="7"/>
        </w:numPr>
        <w:rPr>
          <w:rFonts w:ascii="Helvetica" w:hAnsi="Helvetica"/>
        </w:rPr>
      </w:pPr>
      <w:r w:rsidRPr="0008197A">
        <w:rPr>
          <w:rFonts w:ascii="Helvetica" w:hAnsi="Helvetica"/>
        </w:rPr>
        <w:t xml:space="preserve">Confirm institutional support (department, faculty, research </w:t>
      </w:r>
      <w:proofErr w:type="spellStart"/>
      <w:r w:rsidRPr="0008197A">
        <w:rPr>
          <w:rFonts w:ascii="Helvetica" w:hAnsi="Helvetica"/>
        </w:rPr>
        <w:t>center</w:t>
      </w:r>
      <w:proofErr w:type="spellEnd"/>
      <w:r w:rsidRPr="0008197A">
        <w:rPr>
          <w:rFonts w:ascii="Helvetica" w:hAnsi="Helvetica"/>
        </w:rPr>
        <w:t>)</w:t>
      </w:r>
    </w:p>
    <w:p w14:paraId="4510DF5C" w14:textId="5B46280E" w:rsidR="00E15ADE" w:rsidRPr="0008197A" w:rsidRDefault="00E15ADE" w:rsidP="0008197A">
      <w:pPr>
        <w:pStyle w:val="ListParagraph"/>
        <w:numPr>
          <w:ilvl w:val="0"/>
          <w:numId w:val="7"/>
        </w:numPr>
        <w:rPr>
          <w:rFonts w:ascii="Helvetica" w:hAnsi="Helvetica"/>
        </w:rPr>
      </w:pPr>
      <w:r w:rsidRPr="0008197A">
        <w:rPr>
          <w:rFonts w:ascii="Helvetica" w:hAnsi="Helvetica"/>
        </w:rPr>
        <w:t>List external or internal grants, sponsors, or partner organizations</w:t>
      </w:r>
    </w:p>
    <w:p w14:paraId="3355A151" w14:textId="399F6FA5" w:rsidR="00E15ADE" w:rsidRPr="0008197A" w:rsidRDefault="00E15ADE" w:rsidP="0008197A">
      <w:pPr>
        <w:pStyle w:val="ListParagraph"/>
        <w:numPr>
          <w:ilvl w:val="0"/>
          <w:numId w:val="7"/>
        </w:numPr>
        <w:rPr>
          <w:rFonts w:ascii="Helvetica" w:hAnsi="Helvetica"/>
        </w:rPr>
      </w:pPr>
      <w:r w:rsidRPr="0008197A">
        <w:rPr>
          <w:rFonts w:ascii="Helvetica" w:hAnsi="Helvetica"/>
        </w:rPr>
        <w:t>Indicate in-kind contributions (venue, staff time, catering discount, etc.)</w:t>
      </w:r>
    </w:p>
    <w:p w14:paraId="5BD4B3F9" w14:textId="77777777" w:rsidR="0008197A" w:rsidRPr="007F1666" w:rsidRDefault="0008197A" w:rsidP="00E15ADE">
      <w:pPr>
        <w:rPr>
          <w:rFonts w:ascii="Helvetica" w:hAnsi="Helvetica"/>
        </w:rPr>
      </w:pPr>
    </w:p>
    <w:p w14:paraId="6E8F1181" w14:textId="77777777" w:rsidR="00961473" w:rsidRPr="007F1666" w:rsidRDefault="00961473" w:rsidP="00E15ADE">
      <w:pPr>
        <w:rPr>
          <w:rFonts w:ascii="Helvetica" w:hAnsi="Helvetica"/>
        </w:rPr>
      </w:pPr>
    </w:p>
    <w:p w14:paraId="771A728B" w14:textId="3928586A" w:rsidR="00E15ADE" w:rsidRPr="0008197A" w:rsidRDefault="00E15ADE" w:rsidP="00E15ADE">
      <w:pPr>
        <w:rPr>
          <w:rFonts w:ascii="Helvetica" w:hAnsi="Helvetica"/>
          <w:b/>
          <w:bCs/>
        </w:rPr>
      </w:pPr>
      <w:r w:rsidRPr="0008197A">
        <w:rPr>
          <w:rFonts w:ascii="Helvetica" w:hAnsi="Helvetica"/>
          <w:b/>
          <w:bCs/>
        </w:rPr>
        <w:t>6. Logistical Notes</w:t>
      </w:r>
    </w:p>
    <w:p w14:paraId="4CA941B2" w14:textId="2A34FA35" w:rsidR="00E15ADE" w:rsidRPr="0008197A" w:rsidRDefault="00E15ADE" w:rsidP="0008197A">
      <w:pPr>
        <w:pStyle w:val="ListParagraph"/>
        <w:numPr>
          <w:ilvl w:val="0"/>
          <w:numId w:val="8"/>
        </w:numPr>
        <w:rPr>
          <w:rFonts w:ascii="Helvetica" w:hAnsi="Helvetica"/>
        </w:rPr>
      </w:pPr>
      <w:r w:rsidRPr="0008197A">
        <w:rPr>
          <w:rFonts w:ascii="Helvetica" w:hAnsi="Helvetica"/>
        </w:rPr>
        <w:t>Expect 30</w:t>
      </w:r>
      <w:r w:rsidR="0008197A" w:rsidRPr="0008197A">
        <w:rPr>
          <w:rFonts w:ascii="Helvetica" w:hAnsi="Helvetica"/>
        </w:rPr>
        <w:t>-35</w:t>
      </w:r>
      <w:r w:rsidRPr="0008197A">
        <w:rPr>
          <w:rFonts w:ascii="Helvetica" w:hAnsi="Helvetica"/>
        </w:rPr>
        <w:t xml:space="preserve"> attendees per meal</w:t>
      </w:r>
    </w:p>
    <w:p w14:paraId="144A259B" w14:textId="1B29814C" w:rsidR="00E15ADE" w:rsidRPr="0008197A" w:rsidRDefault="00E15ADE" w:rsidP="0008197A">
      <w:pPr>
        <w:pStyle w:val="ListParagraph"/>
        <w:numPr>
          <w:ilvl w:val="0"/>
          <w:numId w:val="8"/>
        </w:numPr>
        <w:rPr>
          <w:rFonts w:ascii="Helvetica" w:hAnsi="Helvetica"/>
        </w:rPr>
      </w:pPr>
      <w:r w:rsidRPr="0008197A">
        <w:rPr>
          <w:rFonts w:ascii="Helvetica" w:hAnsi="Helvetica"/>
        </w:rPr>
        <w:t>Conference duration: ~2.5 days</w:t>
      </w:r>
    </w:p>
    <w:p w14:paraId="7B9159E9" w14:textId="0C0D7B68" w:rsidR="00E15ADE" w:rsidRPr="0008197A" w:rsidRDefault="00E15ADE" w:rsidP="0008197A">
      <w:pPr>
        <w:pStyle w:val="ListParagraph"/>
        <w:numPr>
          <w:ilvl w:val="0"/>
          <w:numId w:val="8"/>
        </w:numPr>
        <w:rPr>
          <w:rFonts w:ascii="Helvetica" w:hAnsi="Helvetica"/>
        </w:rPr>
      </w:pPr>
      <w:r w:rsidRPr="0008197A">
        <w:rPr>
          <w:rFonts w:ascii="Helvetica" w:hAnsi="Helvetica"/>
        </w:rPr>
        <w:t>Host covers: accommodation &amp; meals for all speakers; travel &amp; accommodation for invited speakers and ISILS Board</w:t>
      </w:r>
    </w:p>
    <w:p w14:paraId="12333F1A" w14:textId="1987F683" w:rsidR="00E15ADE" w:rsidRPr="0008197A" w:rsidRDefault="00E15ADE" w:rsidP="0008197A">
      <w:pPr>
        <w:pStyle w:val="ListParagraph"/>
        <w:numPr>
          <w:ilvl w:val="0"/>
          <w:numId w:val="8"/>
        </w:numPr>
        <w:rPr>
          <w:rFonts w:ascii="Helvetica" w:hAnsi="Helvetica"/>
        </w:rPr>
      </w:pPr>
      <w:r w:rsidRPr="0008197A">
        <w:rPr>
          <w:rFonts w:ascii="Helvetica" w:hAnsi="Helvetica"/>
        </w:rPr>
        <w:t xml:space="preserve">ISILS </w:t>
      </w:r>
      <w:proofErr w:type="gramStart"/>
      <w:r w:rsidRPr="0008197A">
        <w:rPr>
          <w:rFonts w:ascii="Helvetica" w:hAnsi="Helvetica"/>
        </w:rPr>
        <w:t>covers:</w:t>
      </w:r>
      <w:proofErr w:type="gramEnd"/>
      <w:r w:rsidRPr="0008197A">
        <w:rPr>
          <w:rFonts w:ascii="Helvetica" w:hAnsi="Helvetica"/>
        </w:rPr>
        <w:t xml:space="preserve"> academic program design, speaker selection, publicity, and paper review</w:t>
      </w:r>
    </w:p>
    <w:p w14:paraId="0E901CC6" w14:textId="77777777" w:rsidR="0008197A" w:rsidRPr="007F1666" w:rsidRDefault="0008197A" w:rsidP="0008197A">
      <w:pPr>
        <w:pStyle w:val="ListParagraph"/>
        <w:rPr>
          <w:rFonts w:ascii="Helvetica" w:hAnsi="Helvetica"/>
        </w:rPr>
      </w:pPr>
    </w:p>
    <w:p w14:paraId="5C7C184F" w14:textId="77777777" w:rsidR="00961473" w:rsidRPr="007F1666" w:rsidRDefault="00961473" w:rsidP="0008197A">
      <w:pPr>
        <w:pStyle w:val="ListParagraph"/>
        <w:rPr>
          <w:rFonts w:ascii="Helvetica" w:hAnsi="Helvetica"/>
        </w:rPr>
      </w:pPr>
    </w:p>
    <w:p w14:paraId="53087ADF" w14:textId="77777777" w:rsidR="00E15ADE" w:rsidRPr="0008197A" w:rsidRDefault="00E15ADE" w:rsidP="00E15ADE">
      <w:pPr>
        <w:rPr>
          <w:rFonts w:ascii="Helvetica" w:hAnsi="Helvetica"/>
          <w:b/>
          <w:bCs/>
        </w:rPr>
      </w:pPr>
      <w:r w:rsidRPr="0008197A">
        <w:rPr>
          <w:rFonts w:ascii="Helvetica" w:hAnsi="Helvetica"/>
          <w:b/>
          <w:bCs/>
        </w:rPr>
        <w:t>7. Submission</w:t>
      </w:r>
    </w:p>
    <w:p w14:paraId="075EA038" w14:textId="007FCA21" w:rsidR="00E15ADE" w:rsidRPr="0008197A" w:rsidRDefault="00E15ADE" w:rsidP="0008197A">
      <w:pPr>
        <w:pStyle w:val="ListParagraph"/>
        <w:numPr>
          <w:ilvl w:val="0"/>
          <w:numId w:val="9"/>
        </w:numPr>
        <w:rPr>
          <w:rFonts w:ascii="Helvetica" w:hAnsi="Helvetica"/>
        </w:rPr>
      </w:pPr>
      <w:r w:rsidRPr="0008197A">
        <w:rPr>
          <w:rFonts w:ascii="Helvetica" w:hAnsi="Helvetica"/>
        </w:rPr>
        <w:t>Limit proposal to 2</w:t>
      </w:r>
      <w:r w:rsidR="0008197A" w:rsidRPr="0008197A">
        <w:rPr>
          <w:rFonts w:ascii="Helvetica" w:hAnsi="Helvetica"/>
        </w:rPr>
        <w:t>-3</w:t>
      </w:r>
      <w:r w:rsidRPr="0008197A">
        <w:rPr>
          <w:rFonts w:ascii="Helvetica" w:hAnsi="Helvetica"/>
        </w:rPr>
        <w:t xml:space="preserve"> pages (</w:t>
      </w:r>
      <w:r w:rsidR="0008197A" w:rsidRPr="0008197A">
        <w:rPr>
          <w:rFonts w:ascii="Helvetica" w:hAnsi="Helvetica"/>
        </w:rPr>
        <w:t>A4)</w:t>
      </w:r>
      <w:r w:rsidRPr="0008197A">
        <w:rPr>
          <w:rFonts w:ascii="Helvetica" w:hAnsi="Helvetica"/>
        </w:rPr>
        <w:t>, including budget table</w:t>
      </w:r>
    </w:p>
    <w:p w14:paraId="54354AB3" w14:textId="59D2050B" w:rsidR="00E15ADE" w:rsidRPr="007F1666" w:rsidRDefault="00E15ADE" w:rsidP="00961473">
      <w:pPr>
        <w:pStyle w:val="ListParagraph"/>
        <w:numPr>
          <w:ilvl w:val="0"/>
          <w:numId w:val="9"/>
        </w:numPr>
        <w:rPr>
          <w:rFonts w:ascii="Helvetica" w:hAnsi="Helvetica"/>
        </w:rPr>
      </w:pPr>
      <w:r w:rsidRPr="00961473">
        <w:rPr>
          <w:rFonts w:ascii="Helvetica" w:hAnsi="Helvetica"/>
        </w:rPr>
        <w:t>Send by email to:</w:t>
      </w:r>
      <w:r w:rsidR="00961473" w:rsidRPr="00961473">
        <w:rPr>
          <w:rFonts w:ascii="Helvetica" w:hAnsi="Helvetica"/>
        </w:rPr>
        <w:t xml:space="preserve"> </w:t>
      </w:r>
      <w:hyperlink r:id="rId7" w:history="1">
        <w:r w:rsidR="00961473" w:rsidRPr="00961473">
          <w:rPr>
            <w:rStyle w:val="Hyperlink"/>
            <w:rFonts w:ascii="Helvetica" w:hAnsi="Helvetica"/>
          </w:rPr>
          <w:t>gianluca.parolin@aku.edu</w:t>
        </w:r>
      </w:hyperlink>
    </w:p>
    <w:p w14:paraId="17F1CB7B" w14:textId="77777777" w:rsidR="00961473" w:rsidRPr="007F1666" w:rsidRDefault="0008197A" w:rsidP="00961473">
      <w:pPr>
        <w:ind w:firstLine="720"/>
        <w:rPr>
          <w:rFonts w:ascii="Helvetica" w:hAnsi="Helvetica"/>
        </w:rPr>
      </w:pPr>
      <w:r w:rsidRPr="007F1666">
        <w:rPr>
          <w:rFonts w:ascii="Helvetica" w:hAnsi="Helvetica"/>
        </w:rPr>
        <w:t xml:space="preserve">Gianluca Parolin </w:t>
      </w:r>
      <w:r w:rsidR="00E15ADE" w:rsidRPr="00E15ADE">
        <w:rPr>
          <w:rFonts w:ascii="Helvetica" w:hAnsi="Helvetica"/>
        </w:rPr>
        <w:t>(ISILS Secretary)</w:t>
      </w:r>
    </w:p>
    <w:p w14:paraId="563A1E78" w14:textId="77777777" w:rsidR="0008197A" w:rsidRPr="007F1666" w:rsidRDefault="0008197A" w:rsidP="0008197A">
      <w:pPr>
        <w:ind w:left="720"/>
        <w:rPr>
          <w:rFonts w:ascii="Helvetica" w:hAnsi="Helvetica"/>
        </w:rPr>
      </w:pPr>
    </w:p>
    <w:p w14:paraId="40187681" w14:textId="77777777" w:rsidR="00961473" w:rsidRPr="007F1666" w:rsidRDefault="00961473" w:rsidP="0008197A">
      <w:pPr>
        <w:ind w:left="720"/>
        <w:rPr>
          <w:rFonts w:ascii="Helvetica" w:hAnsi="Helvetica"/>
        </w:rPr>
      </w:pPr>
    </w:p>
    <w:p w14:paraId="7876D756" w14:textId="0E0240FD" w:rsidR="00E15ADE" w:rsidRPr="007F1666" w:rsidRDefault="00E15ADE" w:rsidP="00E15ADE">
      <w:pPr>
        <w:jc w:val="both"/>
        <w:rPr>
          <w:rFonts w:ascii="Helvetica" w:hAnsi="Helvetica"/>
          <w:b/>
          <w:bCs/>
        </w:rPr>
      </w:pPr>
      <w:r w:rsidRPr="00961473">
        <w:rPr>
          <w:rFonts w:ascii="Helvetica" w:hAnsi="Helvetica"/>
          <w:b/>
          <w:bCs/>
        </w:rPr>
        <w:t>Deadline: May 15, 202</w:t>
      </w:r>
      <w:r w:rsidR="0008197A" w:rsidRPr="00961473">
        <w:rPr>
          <w:rFonts w:ascii="Helvetica" w:hAnsi="Helvetica"/>
          <w:b/>
          <w:bCs/>
        </w:rPr>
        <w:t>6</w:t>
      </w:r>
    </w:p>
    <w:p w14:paraId="61510AF9" w14:textId="77777777" w:rsidR="0008197A" w:rsidRPr="007F1666" w:rsidRDefault="0008197A" w:rsidP="00E15ADE">
      <w:pPr>
        <w:jc w:val="both"/>
        <w:rPr>
          <w:rFonts w:ascii="Helvetica" w:hAnsi="Helvetica"/>
        </w:rPr>
      </w:pPr>
    </w:p>
    <w:p w14:paraId="4108A0DA" w14:textId="77777777" w:rsidR="00961473" w:rsidRPr="007F1666" w:rsidRDefault="00961473" w:rsidP="00E15ADE">
      <w:pPr>
        <w:jc w:val="both"/>
        <w:rPr>
          <w:rFonts w:ascii="Helvetica" w:hAnsi="Helvetica"/>
        </w:rPr>
      </w:pPr>
    </w:p>
    <w:p w14:paraId="682D1802" w14:textId="674117B7" w:rsidR="0008197A" w:rsidRPr="0008197A" w:rsidRDefault="0008197A" w:rsidP="00E15ADE">
      <w:pPr>
        <w:jc w:val="both"/>
        <w:rPr>
          <w:rFonts w:ascii="Helvetica" w:hAnsi="Helvetica"/>
        </w:rPr>
      </w:pPr>
      <w:r w:rsidRPr="0008197A">
        <w:rPr>
          <w:rFonts w:ascii="Helvetica" w:hAnsi="Helvetica"/>
        </w:rPr>
        <w:t>If you have any questions or need clarification, please do not hesitate to contact the ISILS Secretary</w:t>
      </w:r>
      <w:r w:rsidR="00961473" w:rsidRPr="00961473">
        <w:rPr>
          <w:rFonts w:ascii="Helvetica" w:hAnsi="Helvetica"/>
        </w:rPr>
        <w:t xml:space="preserve"> at </w:t>
      </w:r>
      <w:hyperlink r:id="rId8" w:history="1">
        <w:r w:rsidR="00961473" w:rsidRPr="00590C0B">
          <w:rPr>
            <w:rStyle w:val="Hyperlink"/>
            <w:rFonts w:ascii="Helvetica" w:hAnsi="Helvetica"/>
          </w:rPr>
          <w:t>gianluca.parolin</w:t>
        </w:r>
        <w:r w:rsidR="00961473" w:rsidRPr="00961473">
          <w:rPr>
            <w:rStyle w:val="Hyperlink"/>
            <w:rFonts w:ascii="Helvetica" w:hAnsi="Helvetica"/>
          </w:rPr>
          <w:t>@aku.edu</w:t>
        </w:r>
      </w:hyperlink>
      <w:r w:rsidRPr="0008197A">
        <w:rPr>
          <w:rFonts w:ascii="Helvetica" w:hAnsi="Helvetica"/>
        </w:rPr>
        <w:t>.</w:t>
      </w:r>
    </w:p>
    <w:sectPr w:rsidR="0008197A" w:rsidRPr="000819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7543" w14:textId="77777777" w:rsidR="00C01BB0" w:rsidRDefault="00C01BB0" w:rsidP="00E15ADE">
      <w:r>
        <w:separator/>
      </w:r>
    </w:p>
  </w:endnote>
  <w:endnote w:type="continuationSeparator" w:id="0">
    <w:p w14:paraId="38B855A0" w14:textId="77777777" w:rsidR="00C01BB0" w:rsidRDefault="00C01BB0" w:rsidP="00E1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38F5" w14:textId="77777777" w:rsidR="00C01BB0" w:rsidRDefault="00C01BB0" w:rsidP="00E15ADE">
      <w:r>
        <w:separator/>
      </w:r>
    </w:p>
  </w:footnote>
  <w:footnote w:type="continuationSeparator" w:id="0">
    <w:p w14:paraId="127570F5" w14:textId="77777777" w:rsidR="00C01BB0" w:rsidRDefault="00C01BB0" w:rsidP="00E15ADE">
      <w:r>
        <w:continuationSeparator/>
      </w:r>
    </w:p>
  </w:footnote>
  <w:footnote w:id="1">
    <w:p w14:paraId="7996EB0A" w14:textId="6D790C5C" w:rsidR="00E15ADE" w:rsidRPr="0008197A" w:rsidRDefault="00E15ADE" w:rsidP="007F1666">
      <w:pPr>
        <w:pStyle w:val="FootnoteText"/>
        <w:ind w:firstLine="284"/>
        <w:jc w:val="both"/>
      </w:pPr>
      <w:r>
        <w:rPr>
          <w:rStyle w:val="FootnoteReference"/>
        </w:rPr>
        <w:footnoteRef/>
      </w:r>
      <w:r>
        <w:t xml:space="preserve"> </w:t>
      </w:r>
      <w:r w:rsidRPr="00E15ADE">
        <w:t xml:space="preserve">Currently, Board members are six, </w:t>
      </w:r>
      <w:r w:rsidR="0008197A" w:rsidRPr="0008197A">
        <w:t xml:space="preserve">three are </w:t>
      </w:r>
      <w:r w:rsidRPr="00E15ADE">
        <w:t xml:space="preserve">based in </w:t>
      </w:r>
      <w:r w:rsidR="0008197A" w:rsidRPr="0008197A">
        <w:t>North America (Connecticut, Texas, and Wisconsin) and three in Europe (two in Switzerland and one in the United Kingdom).</w:t>
      </w:r>
    </w:p>
  </w:footnote>
  <w:footnote w:id="2">
    <w:p w14:paraId="4A23E24C" w14:textId="2C949138" w:rsidR="007F1666" w:rsidRPr="007F1666" w:rsidRDefault="007F1666" w:rsidP="007F1666">
      <w:pPr>
        <w:pStyle w:val="FootnoteText"/>
        <w:ind w:firstLine="284"/>
        <w:jc w:val="both"/>
      </w:pPr>
      <w:r>
        <w:rPr>
          <w:rStyle w:val="FootnoteReference"/>
        </w:rPr>
        <w:footnoteRef/>
      </w:r>
      <w:r>
        <w:t xml:space="preserve"> </w:t>
      </w:r>
      <w:r w:rsidRPr="007F1666">
        <w:t>Host institutions are expected to make reasonable efforts to ensure accessibility for participants with disabilities and to demonstrate awareness of childcare and other caregiving needs. Proposals should briefly indicate the availability of accessible venues and accommodation, as well as any local resources or arrangements that may support participants with disabilities or caregiving responsibilities.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167"/>
    <w:multiLevelType w:val="hybridMultilevel"/>
    <w:tmpl w:val="256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44142"/>
    <w:multiLevelType w:val="hybridMultilevel"/>
    <w:tmpl w:val="62DA9B0A"/>
    <w:lvl w:ilvl="0" w:tplc="C846ACCC">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827F4"/>
    <w:multiLevelType w:val="hybridMultilevel"/>
    <w:tmpl w:val="71EABC9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702746"/>
    <w:multiLevelType w:val="hybridMultilevel"/>
    <w:tmpl w:val="BD529F7C"/>
    <w:lvl w:ilvl="0" w:tplc="C846ACCC">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D259D"/>
    <w:multiLevelType w:val="hybridMultilevel"/>
    <w:tmpl w:val="F83CCED4"/>
    <w:lvl w:ilvl="0" w:tplc="C846ACCC">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26814"/>
    <w:multiLevelType w:val="hybridMultilevel"/>
    <w:tmpl w:val="E3F268F8"/>
    <w:lvl w:ilvl="0" w:tplc="C846ACCC">
      <w:start w:val="1"/>
      <w:numFmt w:val="bullet"/>
      <w:lvlText w:val="q"/>
      <w:lvlJc w:val="left"/>
      <w:pPr>
        <w:ind w:left="720" w:hanging="360"/>
      </w:pPr>
      <w:rPr>
        <w:rFonts w:ascii="Wingdings" w:hAnsi="Wingdings" w:hint="default"/>
      </w:rPr>
    </w:lvl>
    <w:lvl w:ilvl="1" w:tplc="C846ACCC">
      <w:start w:val="1"/>
      <w:numFmt w:val="bullet"/>
      <w:lvlText w:val="q"/>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96BF5"/>
    <w:multiLevelType w:val="hybridMultilevel"/>
    <w:tmpl w:val="E7124078"/>
    <w:lvl w:ilvl="0" w:tplc="FFFFFFFF">
      <w:start w:val="1"/>
      <w:numFmt w:val="bullet"/>
      <w:lvlText w:val="q"/>
      <w:lvlJc w:val="left"/>
      <w:pPr>
        <w:ind w:left="720" w:hanging="360"/>
      </w:pPr>
      <w:rPr>
        <w:rFonts w:ascii="Wingdings" w:hAnsi="Wingdings" w:hint="default"/>
      </w:rPr>
    </w:lvl>
    <w:lvl w:ilvl="1" w:tplc="C846ACCC">
      <w:start w:val="1"/>
      <w:numFmt w:val="bullet"/>
      <w:lvlText w:val="q"/>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76663E"/>
    <w:multiLevelType w:val="hybridMultilevel"/>
    <w:tmpl w:val="1B20EB48"/>
    <w:lvl w:ilvl="0" w:tplc="C846ACCC">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025D14"/>
    <w:multiLevelType w:val="hybridMultilevel"/>
    <w:tmpl w:val="8B92D9E8"/>
    <w:lvl w:ilvl="0" w:tplc="08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A93AE4"/>
    <w:multiLevelType w:val="hybridMultilevel"/>
    <w:tmpl w:val="1C205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536A25"/>
    <w:multiLevelType w:val="hybridMultilevel"/>
    <w:tmpl w:val="C81EB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19060558">
    <w:abstractNumId w:val="0"/>
  </w:num>
  <w:num w:numId="2" w16cid:durableId="372079245">
    <w:abstractNumId w:val="8"/>
  </w:num>
  <w:num w:numId="3" w16cid:durableId="2079087286">
    <w:abstractNumId w:val="2"/>
  </w:num>
  <w:num w:numId="4" w16cid:durableId="977076459">
    <w:abstractNumId w:val="9"/>
  </w:num>
  <w:num w:numId="5" w16cid:durableId="1504205037">
    <w:abstractNumId w:val="7"/>
  </w:num>
  <w:num w:numId="6" w16cid:durableId="2106458808">
    <w:abstractNumId w:val="10"/>
  </w:num>
  <w:num w:numId="7" w16cid:durableId="1836144325">
    <w:abstractNumId w:val="1"/>
  </w:num>
  <w:num w:numId="8" w16cid:durableId="233975624">
    <w:abstractNumId w:val="3"/>
  </w:num>
  <w:num w:numId="9" w16cid:durableId="1520394467">
    <w:abstractNumId w:val="4"/>
  </w:num>
  <w:num w:numId="10" w16cid:durableId="682905325">
    <w:abstractNumId w:val="5"/>
  </w:num>
  <w:num w:numId="11" w16cid:durableId="1630360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B0"/>
    <w:rsid w:val="00064692"/>
    <w:rsid w:val="0008197A"/>
    <w:rsid w:val="000D1B9F"/>
    <w:rsid w:val="000D527C"/>
    <w:rsid w:val="000F053C"/>
    <w:rsid w:val="001E1AB8"/>
    <w:rsid w:val="001E5ACD"/>
    <w:rsid w:val="002E41D8"/>
    <w:rsid w:val="003128AF"/>
    <w:rsid w:val="003B68FD"/>
    <w:rsid w:val="00445F82"/>
    <w:rsid w:val="0047670B"/>
    <w:rsid w:val="004C3E32"/>
    <w:rsid w:val="0052589E"/>
    <w:rsid w:val="00645C59"/>
    <w:rsid w:val="00654DB0"/>
    <w:rsid w:val="006D531A"/>
    <w:rsid w:val="007F1666"/>
    <w:rsid w:val="00890D27"/>
    <w:rsid w:val="00961473"/>
    <w:rsid w:val="009C345E"/>
    <w:rsid w:val="00A53352"/>
    <w:rsid w:val="00C01BB0"/>
    <w:rsid w:val="00CB4D37"/>
    <w:rsid w:val="00CC4E13"/>
    <w:rsid w:val="00E15ADE"/>
    <w:rsid w:val="00E923D0"/>
    <w:rsid w:val="00F93B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61CD"/>
  <w15:chartTrackingRefBased/>
  <w15:docId w15:val="{3821F548-73D7-574B-A88D-1818C467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Calibr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D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D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4D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4D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4D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4D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4D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D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D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4D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4D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4D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4D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4D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4D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D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D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4D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DB0"/>
    <w:rPr>
      <w:i/>
      <w:iCs/>
      <w:color w:val="404040" w:themeColor="text1" w:themeTint="BF"/>
    </w:rPr>
  </w:style>
  <w:style w:type="paragraph" w:styleId="ListParagraph">
    <w:name w:val="List Paragraph"/>
    <w:basedOn w:val="Normal"/>
    <w:uiPriority w:val="34"/>
    <w:qFormat/>
    <w:rsid w:val="00654DB0"/>
    <w:pPr>
      <w:ind w:left="720"/>
      <w:contextualSpacing/>
    </w:pPr>
  </w:style>
  <w:style w:type="character" w:styleId="IntenseEmphasis">
    <w:name w:val="Intense Emphasis"/>
    <w:basedOn w:val="DefaultParagraphFont"/>
    <w:uiPriority w:val="21"/>
    <w:qFormat/>
    <w:rsid w:val="00654DB0"/>
    <w:rPr>
      <w:i/>
      <w:iCs/>
      <w:color w:val="0F4761" w:themeColor="accent1" w:themeShade="BF"/>
    </w:rPr>
  </w:style>
  <w:style w:type="paragraph" w:styleId="IntenseQuote">
    <w:name w:val="Intense Quote"/>
    <w:basedOn w:val="Normal"/>
    <w:next w:val="Normal"/>
    <w:link w:val="IntenseQuoteChar"/>
    <w:uiPriority w:val="30"/>
    <w:qFormat/>
    <w:rsid w:val="00654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DB0"/>
    <w:rPr>
      <w:i/>
      <w:iCs/>
      <w:color w:val="0F4761" w:themeColor="accent1" w:themeShade="BF"/>
    </w:rPr>
  </w:style>
  <w:style w:type="character" w:styleId="IntenseReference">
    <w:name w:val="Intense Reference"/>
    <w:basedOn w:val="DefaultParagraphFont"/>
    <w:uiPriority w:val="32"/>
    <w:qFormat/>
    <w:rsid w:val="00654DB0"/>
    <w:rPr>
      <w:b/>
      <w:bCs/>
      <w:smallCaps/>
      <w:color w:val="0F4761" w:themeColor="accent1" w:themeShade="BF"/>
      <w:spacing w:val="5"/>
    </w:rPr>
  </w:style>
  <w:style w:type="character" w:styleId="Hyperlink">
    <w:name w:val="Hyperlink"/>
    <w:basedOn w:val="DefaultParagraphFont"/>
    <w:uiPriority w:val="99"/>
    <w:unhideWhenUsed/>
    <w:rsid w:val="00654DB0"/>
    <w:rPr>
      <w:color w:val="467886" w:themeColor="hyperlink"/>
      <w:u w:val="single"/>
    </w:rPr>
  </w:style>
  <w:style w:type="character" w:styleId="UnresolvedMention">
    <w:name w:val="Unresolved Mention"/>
    <w:basedOn w:val="DefaultParagraphFont"/>
    <w:uiPriority w:val="99"/>
    <w:semiHidden/>
    <w:unhideWhenUsed/>
    <w:rsid w:val="00654DB0"/>
    <w:rPr>
      <w:color w:val="605E5C"/>
      <w:shd w:val="clear" w:color="auto" w:fill="E1DFDD"/>
    </w:rPr>
  </w:style>
  <w:style w:type="table" w:styleId="TableGrid">
    <w:name w:val="Table Grid"/>
    <w:basedOn w:val="TableNormal"/>
    <w:uiPriority w:val="39"/>
    <w:rsid w:val="00E15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5ADE"/>
    <w:rPr>
      <w:sz w:val="20"/>
      <w:szCs w:val="20"/>
    </w:rPr>
  </w:style>
  <w:style w:type="character" w:customStyle="1" w:styleId="FootnoteTextChar">
    <w:name w:val="Footnote Text Char"/>
    <w:basedOn w:val="DefaultParagraphFont"/>
    <w:link w:val="FootnoteText"/>
    <w:uiPriority w:val="99"/>
    <w:semiHidden/>
    <w:rsid w:val="00E15ADE"/>
    <w:rPr>
      <w:sz w:val="20"/>
      <w:szCs w:val="20"/>
    </w:rPr>
  </w:style>
  <w:style w:type="character" w:styleId="FootnoteReference">
    <w:name w:val="footnote reference"/>
    <w:basedOn w:val="DefaultParagraphFont"/>
    <w:uiPriority w:val="99"/>
    <w:semiHidden/>
    <w:unhideWhenUsed/>
    <w:rsid w:val="00E15ADE"/>
    <w:rPr>
      <w:vertAlign w:val="superscript"/>
    </w:rPr>
  </w:style>
  <w:style w:type="character" w:styleId="FollowedHyperlink">
    <w:name w:val="FollowedHyperlink"/>
    <w:basedOn w:val="DefaultParagraphFont"/>
    <w:uiPriority w:val="99"/>
    <w:semiHidden/>
    <w:unhideWhenUsed/>
    <w:rsid w:val="00961473"/>
    <w:rPr>
      <w:color w:val="96607D" w:themeColor="followedHyperlink"/>
      <w:u w:val="single"/>
    </w:rPr>
  </w:style>
  <w:style w:type="character" w:styleId="CommentReference">
    <w:name w:val="annotation reference"/>
    <w:basedOn w:val="DefaultParagraphFont"/>
    <w:uiPriority w:val="99"/>
    <w:semiHidden/>
    <w:unhideWhenUsed/>
    <w:rsid w:val="00CC4E13"/>
    <w:rPr>
      <w:sz w:val="16"/>
      <w:szCs w:val="16"/>
    </w:rPr>
  </w:style>
  <w:style w:type="paragraph" w:styleId="CommentText">
    <w:name w:val="annotation text"/>
    <w:basedOn w:val="Normal"/>
    <w:link w:val="CommentTextChar"/>
    <w:uiPriority w:val="99"/>
    <w:semiHidden/>
    <w:unhideWhenUsed/>
    <w:rsid w:val="00CC4E13"/>
    <w:rPr>
      <w:sz w:val="20"/>
      <w:szCs w:val="20"/>
    </w:rPr>
  </w:style>
  <w:style w:type="character" w:customStyle="1" w:styleId="CommentTextChar">
    <w:name w:val="Comment Text Char"/>
    <w:basedOn w:val="DefaultParagraphFont"/>
    <w:link w:val="CommentText"/>
    <w:uiPriority w:val="99"/>
    <w:semiHidden/>
    <w:rsid w:val="00CC4E13"/>
    <w:rPr>
      <w:sz w:val="20"/>
      <w:szCs w:val="20"/>
    </w:rPr>
  </w:style>
  <w:style w:type="paragraph" w:styleId="CommentSubject">
    <w:name w:val="annotation subject"/>
    <w:basedOn w:val="CommentText"/>
    <w:next w:val="CommentText"/>
    <w:link w:val="CommentSubjectChar"/>
    <w:uiPriority w:val="99"/>
    <w:semiHidden/>
    <w:unhideWhenUsed/>
    <w:rsid w:val="00CC4E13"/>
    <w:rPr>
      <w:b/>
      <w:bCs/>
    </w:rPr>
  </w:style>
  <w:style w:type="character" w:customStyle="1" w:styleId="CommentSubjectChar">
    <w:name w:val="Comment Subject Char"/>
    <w:basedOn w:val="CommentTextChar"/>
    <w:link w:val="CommentSubject"/>
    <w:uiPriority w:val="99"/>
    <w:semiHidden/>
    <w:rsid w:val="00CC4E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nluca.parolin@aku.edu" TargetMode="External"/><Relationship Id="rId3" Type="http://schemas.openxmlformats.org/officeDocument/2006/relationships/settings" Target="settings.xml"/><Relationship Id="rId7" Type="http://schemas.openxmlformats.org/officeDocument/2006/relationships/hyperlink" Target="mailto:gianluca.parolin@a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318</Words>
  <Characters>1903</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Parolin</dc:creator>
  <cp:keywords/>
  <dc:description/>
  <cp:lastModifiedBy>Gianluca Parolin</cp:lastModifiedBy>
  <cp:revision>9</cp:revision>
  <dcterms:created xsi:type="dcterms:W3CDTF">2026-01-12T17:52:00Z</dcterms:created>
  <dcterms:modified xsi:type="dcterms:W3CDTF">2026-02-04T09:43:00Z</dcterms:modified>
</cp:coreProperties>
</file>